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A7" w:rsidRPr="009463D0" w:rsidRDefault="00910CA7" w:rsidP="009463D0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  <w:r w:rsidRPr="007F71EE">
        <w:rPr>
          <w:rFonts w:ascii="Times New Roman" w:hAnsi="Times New Roman" w:cs="Tahoma"/>
          <w:noProof/>
          <w:kern w:val="3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75pt;height:62.25pt;visibility:visible">
            <v:imagedata r:id="rId5" o:title=""/>
          </v:shape>
        </w:pict>
      </w:r>
    </w:p>
    <w:p w:rsidR="00910CA7" w:rsidRPr="009463D0" w:rsidRDefault="00910CA7" w:rsidP="009463D0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910CA7" w:rsidRPr="009463D0" w:rsidRDefault="00910CA7" w:rsidP="009463D0">
      <w:pPr>
        <w:keepNext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9463D0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Кирсановский городской Совет</w:t>
      </w:r>
    </w:p>
    <w:p w:rsidR="00910CA7" w:rsidRPr="009463D0" w:rsidRDefault="00910CA7" w:rsidP="009463D0">
      <w:pPr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</w:pPr>
      <w:r w:rsidRPr="009463D0">
        <w:rPr>
          <w:rFonts w:ascii="Times New Roman" w:hAnsi="Times New Roman" w:cs="Tahoma"/>
          <w:b/>
          <w:kern w:val="3"/>
          <w:sz w:val="36"/>
          <w:szCs w:val="20"/>
          <w:lang w:eastAsia="ru-RU" w:bidi="fa-IR"/>
        </w:rPr>
        <w:t>н</w:t>
      </w:r>
      <w:r w:rsidRPr="009463D0">
        <w:rPr>
          <w:rFonts w:ascii="Times New Roman" w:hAnsi="Times New Roman" w:cs="Tahoma"/>
          <w:b/>
          <w:kern w:val="3"/>
          <w:sz w:val="36"/>
          <w:szCs w:val="20"/>
          <w:lang w:val="de-DE" w:eastAsia="ru-RU" w:bidi="fa-IR"/>
        </w:rPr>
        <w:t>ародных депутатов</w:t>
      </w:r>
    </w:p>
    <w:p w:rsidR="00910CA7" w:rsidRPr="009463D0" w:rsidRDefault="00910CA7" w:rsidP="009463D0">
      <w:pPr>
        <w:keepNext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</w:pPr>
      <w:r w:rsidRPr="009463D0">
        <w:rPr>
          <w:rFonts w:ascii="Times New Roman" w:hAnsi="Times New Roman" w:cs="Tahoma"/>
          <w:b/>
          <w:kern w:val="3"/>
          <w:sz w:val="32"/>
          <w:szCs w:val="20"/>
          <w:lang w:val="de-DE" w:eastAsia="ru-RU" w:bidi="fa-IR"/>
        </w:rPr>
        <w:t>Тамбовской области</w:t>
      </w:r>
    </w:p>
    <w:p w:rsidR="00910CA7" w:rsidRPr="009463D0" w:rsidRDefault="00910CA7" w:rsidP="009463D0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>
        <w:rPr>
          <w:noProof/>
          <w:lang w:eastAsia="ru-RU"/>
        </w:rPr>
        <w:pict>
          <v:line id="Прямая соединительная линия 3" o:spid="_x0000_s1026" style="position:absolute;left:0;text-align:left;z-index:251658240;visibility:visible;mso-wrap-distance-top:-47e-5mm;mso-wrap-distance-bottom:-47e-5mm;mso-position-vertical-relative:page" from="46.55pt,199.45pt" to="464.15pt,1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" strokeweight="4.5pt">
            <v:stroke linestyle="thickThin"/>
            <w10:wrap anchory="page"/>
          </v:line>
        </w:pict>
      </w:r>
    </w:p>
    <w:p w:rsidR="00910CA7" w:rsidRPr="009463D0" w:rsidRDefault="00910CA7" w:rsidP="009463D0">
      <w:pPr>
        <w:keepNext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</w:pPr>
      <w:r w:rsidRPr="009463D0">
        <w:rPr>
          <w:rFonts w:ascii="Times New Roman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910CA7" w:rsidRPr="009463D0" w:rsidRDefault="00910CA7" w:rsidP="009463D0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910CA7" w:rsidRPr="009463D0" w:rsidRDefault="00910CA7" w:rsidP="009463D0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eastAsia="ru-RU" w:bidi="fa-IR"/>
        </w:rPr>
      </w:pPr>
    </w:p>
    <w:p w:rsidR="00910CA7" w:rsidRDefault="00910CA7" w:rsidP="009463D0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  <w:r w:rsidRPr="009463D0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27 мая </w:t>
      </w:r>
      <w:r w:rsidRPr="009463D0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9463D0">
        <w:rPr>
          <w:rFonts w:ascii="Times New Roman" w:hAnsi="Times New Roman" w:cs="Tahoma"/>
          <w:kern w:val="3"/>
          <w:sz w:val="24"/>
          <w:szCs w:val="24"/>
          <w:lang w:eastAsia="ru-RU" w:bidi="fa-IR"/>
        </w:rPr>
        <w:t xml:space="preserve">24 </w:t>
      </w:r>
      <w:r w:rsidRPr="009463D0">
        <w:rPr>
          <w:rFonts w:ascii="Times New Roman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 </w:t>
      </w:r>
      <w:r>
        <w:rPr>
          <w:rFonts w:ascii="Times New Roman" w:hAnsi="Times New Roman" w:cs="Tahoma"/>
          <w:kern w:val="3"/>
          <w:sz w:val="24"/>
          <w:szCs w:val="24"/>
          <w:lang w:eastAsia="ru-RU" w:bidi="fa-IR"/>
        </w:rPr>
        <w:t>381</w:t>
      </w:r>
    </w:p>
    <w:p w:rsidR="00910CA7" w:rsidRPr="009463D0" w:rsidRDefault="00910CA7" w:rsidP="009463D0">
      <w:pPr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ru-RU" w:bidi="fa-IR"/>
        </w:rPr>
      </w:pPr>
    </w:p>
    <w:p w:rsidR="00910CA7" w:rsidRPr="00F6477F" w:rsidRDefault="00910CA7" w:rsidP="00445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477F">
        <w:rPr>
          <w:rFonts w:ascii="Times New Roman" w:hAnsi="Times New Roman"/>
          <w:b/>
          <w:sz w:val="28"/>
          <w:szCs w:val="28"/>
        </w:rPr>
        <w:t>Об утверждении Порядка проведения антикоррупционной экспертизы проектов нормативных правовых актов Кирсановского городского Совета народных депутатов, а также действующих нормативных правовых актов Кирсановского городского Совета народных депутатов</w:t>
      </w:r>
    </w:p>
    <w:p w:rsidR="00910CA7" w:rsidRPr="004450F4" w:rsidRDefault="00910CA7" w:rsidP="004450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CA7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В соответствии с пунктом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актов», частью 4 статьи 8 Закона Тамбовской области от 04.06.2007 № 205-З «О противодействии коррупции в Тамбовской области», учитывая заключение постоянной комиссии </w:t>
      </w:r>
      <w:r>
        <w:rPr>
          <w:rFonts w:ascii="Times New Roman" w:hAnsi="Times New Roman"/>
          <w:sz w:val="28"/>
          <w:szCs w:val="28"/>
        </w:rPr>
        <w:t>городского Совета по вопросам местного самоуправления, депутатской этики и организации контроля,</w:t>
      </w:r>
    </w:p>
    <w:p w:rsidR="00910CA7" w:rsidRPr="007374FB" w:rsidRDefault="00910CA7" w:rsidP="00F64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4FB">
        <w:rPr>
          <w:rFonts w:ascii="Times New Roman" w:hAnsi="Times New Roman" w:cs="Times New Roman"/>
          <w:sz w:val="28"/>
          <w:szCs w:val="28"/>
        </w:rPr>
        <w:t xml:space="preserve">Кирсановский городской Совет народных депутатов </w:t>
      </w:r>
      <w:r w:rsidRPr="00445253">
        <w:rPr>
          <w:rFonts w:ascii="Times New Roman" w:hAnsi="Times New Roman" w:cs="Times New Roman"/>
          <w:spacing w:val="100"/>
          <w:sz w:val="28"/>
          <w:szCs w:val="28"/>
        </w:rPr>
        <w:t>РЕШИЛ</w:t>
      </w:r>
      <w:r w:rsidRPr="007374FB">
        <w:rPr>
          <w:rFonts w:ascii="Times New Roman" w:hAnsi="Times New Roman" w:cs="Times New Roman"/>
          <w:sz w:val="28"/>
          <w:szCs w:val="28"/>
        </w:rPr>
        <w:t>: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1. Утвердить Порядок проведения антикоррупционной экспертизы проектов нормативных правовых актов </w:t>
      </w:r>
      <w:r>
        <w:rPr>
          <w:rFonts w:ascii="Times New Roman" w:hAnsi="Times New Roman"/>
          <w:sz w:val="28"/>
          <w:szCs w:val="28"/>
        </w:rPr>
        <w:t>Кирсановского городского Совета народных депутатов</w:t>
      </w:r>
      <w:r w:rsidRPr="004450F4">
        <w:rPr>
          <w:rFonts w:ascii="Times New Roman" w:hAnsi="Times New Roman"/>
          <w:sz w:val="28"/>
          <w:szCs w:val="28"/>
        </w:rPr>
        <w:t xml:space="preserve">, а также действующих нормативных правовых актов </w:t>
      </w:r>
      <w:r>
        <w:rPr>
          <w:rFonts w:ascii="Times New Roman" w:hAnsi="Times New Roman"/>
          <w:sz w:val="28"/>
          <w:szCs w:val="28"/>
        </w:rPr>
        <w:t>Кирсановского городского Совета народных депутатов</w:t>
      </w:r>
      <w:r w:rsidRPr="004450F4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910CA7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2. Признать утратившим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450F4">
        <w:rPr>
          <w:rFonts w:ascii="Times New Roman" w:hAnsi="Times New Roman"/>
          <w:sz w:val="28"/>
          <w:szCs w:val="28"/>
        </w:rPr>
        <w:t>силу</w:t>
      </w:r>
      <w:r>
        <w:rPr>
          <w:rFonts w:ascii="Times New Roman" w:hAnsi="Times New Roman"/>
          <w:sz w:val="28"/>
          <w:szCs w:val="28"/>
        </w:rPr>
        <w:t xml:space="preserve"> решения Кирсановского городского Совета народных депутатов</w:t>
      </w:r>
      <w:r w:rsidRPr="004450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от:</w:t>
      </w:r>
    </w:p>
    <w:p w:rsidR="00910CA7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- 12.04.2012 № 105 «Об утверждении Порядка проведения антикоррупционной экспертизы муниципальных нормативных правовых актов (проектов нормативных правовых актов) города Кирсанова» (спецвыпуск «Кирсановской газеты» № 9 от 13.04.2012);</w:t>
      </w:r>
    </w:p>
    <w:p w:rsidR="00910CA7" w:rsidRPr="003B4050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- 11.02.2016 № 63 «О внесении изменений и дополнений в решение Кирсановского городского Совета народных депутатов от 12.04.2012 № 105 «Об утверждении Порядка проведения антикоррупционной экспертизы муниципальных нормативных правовых актов (проектов нормативных правовых актов) города Кирсанова» (</w:t>
      </w:r>
      <w:hyperlink r:id="rId6" w:history="1">
        <w:r w:rsidRPr="000B15A7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0B15A7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B15A7">
          <w:rPr>
            <w:rStyle w:val="Hyperlink"/>
            <w:rFonts w:ascii="Times New Roman" w:hAnsi="Times New Roman"/>
            <w:sz w:val="28"/>
            <w:szCs w:val="28"/>
            <w:lang w:val="en-US"/>
          </w:rPr>
          <w:t>top</w:t>
        </w:r>
        <w:r w:rsidRPr="000B15A7">
          <w:rPr>
            <w:rStyle w:val="Hyperlink"/>
            <w:rFonts w:ascii="Times New Roman" w:hAnsi="Times New Roman"/>
            <w:sz w:val="28"/>
            <w:szCs w:val="28"/>
          </w:rPr>
          <w:t>68.</w:t>
        </w:r>
        <w:r w:rsidRPr="000B15A7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от 12.02.2016).</w:t>
      </w:r>
    </w:p>
    <w:p w:rsidR="00910CA7" w:rsidRPr="005E528E" w:rsidRDefault="00910CA7" w:rsidP="00445253">
      <w:pPr>
        <w:pStyle w:val="ListParagraph"/>
        <w:widowControl w:val="0"/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</w:t>
      </w:r>
      <w:r w:rsidRPr="005E528E">
        <w:rPr>
          <w:rFonts w:ascii="Times New Roman" w:hAnsi="Times New Roman"/>
          <w:sz w:val="28"/>
          <w:szCs w:val="28"/>
        </w:rPr>
        <w:t>онтроль за исполнением настоящего решения возложить на постоянную комиссию городского Совета народных депутатов по вопросам местного самоуправления, депутатской этики и организации контроля (Ванявкина О.В.).</w:t>
      </w:r>
    </w:p>
    <w:p w:rsidR="00910CA7" w:rsidRPr="00042344" w:rsidRDefault="00910CA7" w:rsidP="005E52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042344">
        <w:rPr>
          <w:rFonts w:ascii="Times New Roman" w:hAnsi="Times New Roman"/>
          <w:sz w:val="28"/>
          <w:szCs w:val="28"/>
        </w:rPr>
        <w:t xml:space="preserve"> Настоящее решение вступает в силу со следующего дня после его официального опубликования.</w:t>
      </w:r>
    </w:p>
    <w:p w:rsidR="00910CA7" w:rsidRPr="00042344" w:rsidRDefault="00910CA7" w:rsidP="005E52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042344">
        <w:rPr>
          <w:rFonts w:ascii="Times New Roman" w:hAnsi="Times New Roman"/>
          <w:sz w:val="28"/>
          <w:szCs w:val="28"/>
        </w:rPr>
        <w:t xml:space="preserve"> Разместить (опубликовать)  настоящее решение в периодическом печатном издании «Кирсановский вестник».</w:t>
      </w:r>
    </w:p>
    <w:p w:rsidR="00910CA7" w:rsidRPr="00042344" w:rsidRDefault="00910CA7" w:rsidP="003B4050">
      <w:pPr>
        <w:jc w:val="both"/>
        <w:rPr>
          <w:rFonts w:ascii="Times New Roman" w:hAnsi="Times New Roman"/>
          <w:sz w:val="28"/>
          <w:szCs w:val="28"/>
        </w:rPr>
      </w:pPr>
    </w:p>
    <w:p w:rsidR="00910CA7" w:rsidRPr="00042344" w:rsidRDefault="00910CA7" w:rsidP="003B40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2344">
        <w:rPr>
          <w:rFonts w:ascii="Times New Roman" w:hAnsi="Times New Roman"/>
          <w:sz w:val="28"/>
          <w:szCs w:val="28"/>
        </w:rPr>
        <w:t>Исполняющий полномочия                                Глава города Кирсанова</w:t>
      </w:r>
    </w:p>
    <w:p w:rsidR="00910CA7" w:rsidRPr="00042344" w:rsidRDefault="00910CA7" w:rsidP="003B40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2344">
        <w:rPr>
          <w:rFonts w:ascii="Times New Roman" w:hAnsi="Times New Roman"/>
          <w:sz w:val="28"/>
          <w:szCs w:val="28"/>
        </w:rPr>
        <w:t>председателя Кирсановского</w:t>
      </w:r>
    </w:p>
    <w:p w:rsidR="00910CA7" w:rsidRPr="00042344" w:rsidRDefault="00910CA7" w:rsidP="003B405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2344">
        <w:rPr>
          <w:rFonts w:ascii="Times New Roman" w:hAnsi="Times New Roman"/>
          <w:sz w:val="28"/>
          <w:szCs w:val="28"/>
        </w:rPr>
        <w:t>городского Совета н</w:t>
      </w:r>
      <w:r>
        <w:rPr>
          <w:rFonts w:ascii="Times New Roman" w:hAnsi="Times New Roman"/>
          <w:sz w:val="28"/>
          <w:szCs w:val="28"/>
        </w:rPr>
        <w:t>ародных</w:t>
      </w:r>
    </w:p>
    <w:p w:rsidR="00910CA7" w:rsidRPr="00042344" w:rsidRDefault="00910CA7" w:rsidP="003B405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</w:t>
      </w:r>
    </w:p>
    <w:p w:rsidR="00910CA7" w:rsidRDefault="00910CA7" w:rsidP="003B4050">
      <w:pPr>
        <w:jc w:val="both"/>
        <w:rPr>
          <w:rFonts w:ascii="Times New Roman" w:hAnsi="Times New Roman"/>
          <w:sz w:val="28"/>
          <w:szCs w:val="28"/>
        </w:rPr>
      </w:pPr>
    </w:p>
    <w:p w:rsidR="00910CA7" w:rsidRPr="00042344" w:rsidRDefault="00910CA7" w:rsidP="003B40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042344">
        <w:rPr>
          <w:rFonts w:ascii="Times New Roman" w:hAnsi="Times New Roman"/>
          <w:sz w:val="28"/>
          <w:szCs w:val="28"/>
        </w:rPr>
        <w:t xml:space="preserve"> М.В. Рожнова                                             С.А. Павлов</w:t>
      </w:r>
    </w:p>
    <w:p w:rsidR="00910CA7" w:rsidRPr="00336912" w:rsidRDefault="00910CA7" w:rsidP="003B4050">
      <w:pPr>
        <w:spacing w:after="0"/>
        <w:jc w:val="right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33691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Приложение </w:t>
      </w:r>
    </w:p>
    <w:p w:rsidR="00910CA7" w:rsidRPr="00336912" w:rsidRDefault="00910CA7" w:rsidP="003B4050">
      <w:pPr>
        <w:spacing w:after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>УТВЕРЖДЕНО</w:t>
      </w:r>
    </w:p>
    <w:p w:rsidR="00910CA7" w:rsidRPr="00336912" w:rsidRDefault="00910CA7" w:rsidP="003B405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>решением Кирсановского городского</w:t>
      </w:r>
    </w:p>
    <w:p w:rsidR="00910CA7" w:rsidRPr="00336912" w:rsidRDefault="00910CA7" w:rsidP="003B405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 xml:space="preserve">Совета народных депутатов </w:t>
      </w:r>
    </w:p>
    <w:p w:rsidR="00910CA7" w:rsidRPr="00336912" w:rsidRDefault="00910CA7" w:rsidP="003B4050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33691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 мая</w:t>
      </w:r>
      <w:r w:rsidRPr="00336912">
        <w:rPr>
          <w:rFonts w:ascii="Times New Roman" w:hAnsi="Times New Roman"/>
          <w:sz w:val="28"/>
          <w:szCs w:val="28"/>
        </w:rPr>
        <w:t xml:space="preserve"> 2024   № </w:t>
      </w:r>
      <w:r>
        <w:rPr>
          <w:rFonts w:ascii="Times New Roman" w:hAnsi="Times New Roman"/>
          <w:sz w:val="28"/>
          <w:szCs w:val="28"/>
        </w:rPr>
        <w:t>381</w:t>
      </w:r>
      <w:bookmarkStart w:id="0" w:name="_GoBack"/>
      <w:bookmarkEnd w:id="0"/>
    </w:p>
    <w:p w:rsidR="00910CA7" w:rsidRDefault="00910CA7" w:rsidP="004450F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10CA7" w:rsidRDefault="00910CA7" w:rsidP="003B405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B4050">
        <w:rPr>
          <w:rFonts w:ascii="Times New Roman" w:hAnsi="Times New Roman"/>
          <w:b/>
          <w:sz w:val="28"/>
          <w:szCs w:val="28"/>
        </w:rPr>
        <w:t>Порядок проведения антикоррупционной экспертизы проектов нормативных правовых актов Кирсановского городского Совета народных депутатов, а также действующих нормативных правовых актов Кирсановского городского Совета народных депутатов</w:t>
      </w:r>
    </w:p>
    <w:p w:rsidR="00910CA7" w:rsidRPr="003B4050" w:rsidRDefault="00910CA7" w:rsidP="003B405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B4050">
        <w:rPr>
          <w:rFonts w:ascii="Times New Roman" w:hAnsi="Times New Roman"/>
          <w:b/>
          <w:sz w:val="28"/>
          <w:szCs w:val="28"/>
        </w:rPr>
        <w:t xml:space="preserve"> (далее - Порядок)</w:t>
      </w:r>
    </w:p>
    <w:p w:rsidR="00910CA7" w:rsidRPr="004450F4" w:rsidRDefault="00910CA7" w:rsidP="003B405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Настоящий Порядок разработан в целях предупреждения включения в проекты нормативных правовых актов </w:t>
      </w:r>
      <w:r>
        <w:rPr>
          <w:rFonts w:ascii="Times New Roman" w:hAnsi="Times New Roman"/>
          <w:sz w:val="28"/>
          <w:szCs w:val="28"/>
        </w:rPr>
        <w:t>Кирсановского городского Совета народных депутатов</w:t>
      </w:r>
      <w:r w:rsidRPr="004450F4">
        <w:rPr>
          <w:rFonts w:ascii="Times New Roman" w:hAnsi="Times New Roman"/>
          <w:sz w:val="28"/>
          <w:szCs w:val="28"/>
        </w:rPr>
        <w:t xml:space="preserve"> (далее — </w:t>
      </w:r>
      <w:r>
        <w:rPr>
          <w:rFonts w:ascii="Times New Roman" w:hAnsi="Times New Roman"/>
          <w:sz w:val="28"/>
          <w:szCs w:val="28"/>
        </w:rPr>
        <w:t xml:space="preserve">городской </w:t>
      </w:r>
      <w:r w:rsidRPr="004450F4">
        <w:rPr>
          <w:rFonts w:ascii="Times New Roman" w:hAnsi="Times New Roman"/>
          <w:sz w:val="28"/>
          <w:szCs w:val="28"/>
        </w:rPr>
        <w:t xml:space="preserve">Совет) положений, способствующих созданию условий для проявления коррупции (коррупциогенных факторов), а также по выявлению и устранению в действующих нормативных правовых актах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>Совета указанных положений.</w:t>
      </w:r>
    </w:p>
    <w:p w:rsidR="00910CA7" w:rsidRPr="00666CAB" w:rsidRDefault="00910CA7" w:rsidP="00666CA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66CAB">
        <w:rPr>
          <w:rFonts w:ascii="Times New Roman" w:hAnsi="Times New Roman"/>
          <w:b/>
          <w:sz w:val="28"/>
          <w:szCs w:val="28"/>
        </w:rPr>
        <w:t>1. Проведение антикоррупционной экспертизы проектов нормативных правовых актов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1.1. Антикоррупционная экспертиза проектов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50F4">
        <w:rPr>
          <w:rFonts w:ascii="Times New Roman" w:hAnsi="Times New Roman"/>
          <w:sz w:val="28"/>
          <w:szCs w:val="28"/>
        </w:rPr>
        <w:t xml:space="preserve"> является обязательной.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1.2. Антикоррупционная экспертиза в отношении проектов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 xml:space="preserve">Совета депутатов является составной частью правовой экспертизы и проводится </w:t>
      </w:r>
      <w:r>
        <w:rPr>
          <w:rFonts w:ascii="Times New Roman" w:hAnsi="Times New Roman"/>
          <w:sz w:val="28"/>
          <w:szCs w:val="28"/>
        </w:rPr>
        <w:t xml:space="preserve">организационно-юридическим отделом городского </w:t>
      </w:r>
      <w:r w:rsidRPr="004450F4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50F4">
        <w:rPr>
          <w:rFonts w:ascii="Times New Roman" w:hAnsi="Times New Roman"/>
          <w:sz w:val="28"/>
          <w:szCs w:val="28"/>
        </w:rPr>
        <w:t xml:space="preserve"> (далее — уполномоченный орган) (за исключением решений, вносимых на рассмотрение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 xml:space="preserve">Совета  главой </w:t>
      </w:r>
      <w:r>
        <w:rPr>
          <w:rFonts w:ascii="Times New Roman" w:hAnsi="Times New Roman"/>
          <w:sz w:val="28"/>
          <w:szCs w:val="28"/>
        </w:rPr>
        <w:t xml:space="preserve">города Кирсанова </w:t>
      </w:r>
      <w:r w:rsidRPr="004450F4">
        <w:rPr>
          <w:rFonts w:ascii="Times New Roman" w:hAnsi="Times New Roman"/>
          <w:sz w:val="28"/>
          <w:szCs w:val="28"/>
        </w:rPr>
        <w:t>в порядке реализации права правотворческой инициативы).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1.3. Антикоррупционная экспертиза проекта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>Совета  проводится в срок, не превышающий 5 рабочих дней со дня поступления в уполномоченный орган.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1.4. Антикоррупционная экспертиза проводится согласно методике проведения антикоррупционной экспертизы нормативных правовых актов и проектов нормативных правовых актов, утвержденной Правительством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1.5. По результатам антикоррупционной экспертизы проектов нормативных правовых актов дается заключение, содержащее перечень норм</w:t>
      </w:r>
    </w:p>
    <w:p w:rsidR="00910CA7" w:rsidRPr="004450F4" w:rsidRDefault="00910CA7" w:rsidP="00445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и положений, в которых обнаружены коррупциогенные факторы, а также рекомендации по их устранению и включению в текст проекта норм, направленных на предупреждение коррупционных действий.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Указанное заключение в срок, не превышающий 2 рабочих дней с момента его составления, направляется в орган, подготовивший проект нормативного правового акта (далее – разработчик).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Заключение, указанное в настоящем пункте, носит рекомендательный характер и подлежит обязательному рассмотрению разработчиком.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1.6. Коррупциогенные факторы, выявленные при проведении антикоррупционной экспертизы проекта нормативного правового акта, устраняются на стадии доработки проекта разработчиком.</w:t>
      </w:r>
    </w:p>
    <w:p w:rsidR="00910CA7" w:rsidRDefault="00910CA7" w:rsidP="00666CA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910CA7" w:rsidRPr="00666CAB" w:rsidRDefault="00910CA7" w:rsidP="00666CA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66CAB">
        <w:rPr>
          <w:rFonts w:ascii="Times New Roman" w:hAnsi="Times New Roman"/>
          <w:b/>
          <w:sz w:val="28"/>
          <w:szCs w:val="28"/>
        </w:rPr>
        <w:t>2. Проведение антикоррупционной экспертизы действующих нормативных правовых актов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2.1. Антикоррупционная экспертиза нормативных правовых актов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>Совета проводится при осуществлении мониторинга их применения.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Антикоррупционная экспертиза в отношении нормативных правовых актов Совета депутатов проводится </w:t>
      </w:r>
      <w:r>
        <w:rPr>
          <w:rFonts w:ascii="Times New Roman" w:hAnsi="Times New Roman"/>
          <w:sz w:val="28"/>
          <w:szCs w:val="28"/>
        </w:rPr>
        <w:t xml:space="preserve">организационно-юридическим отделом </w:t>
      </w:r>
      <w:r w:rsidRPr="004450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городского Совета.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2.2. По результатам антикоррупционной экспертизы действующих нормативных правовых актов дается заключение, содержащее перечень норм и положений, в которых обнаружены коррупциогенные факторы, а также рекомендации по их устранению.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Заключение, указанное в настоящем пункте, носит рекомендательный характер и по</w:t>
      </w:r>
      <w:r>
        <w:rPr>
          <w:rFonts w:ascii="Times New Roman" w:hAnsi="Times New Roman"/>
          <w:sz w:val="28"/>
          <w:szCs w:val="28"/>
        </w:rPr>
        <w:t>д</w:t>
      </w:r>
      <w:r w:rsidRPr="004450F4">
        <w:rPr>
          <w:rFonts w:ascii="Times New Roman" w:hAnsi="Times New Roman"/>
          <w:sz w:val="28"/>
          <w:szCs w:val="28"/>
        </w:rPr>
        <w:t xml:space="preserve">лежит обязательному рассмотрению </w:t>
      </w:r>
      <w:r>
        <w:rPr>
          <w:rFonts w:ascii="Times New Roman" w:hAnsi="Times New Roman"/>
          <w:sz w:val="28"/>
          <w:szCs w:val="28"/>
        </w:rPr>
        <w:t>городским Советом в соответствии с Регламентом работы</w:t>
      </w:r>
      <w:r w:rsidRPr="004450F4">
        <w:rPr>
          <w:rFonts w:ascii="Times New Roman" w:hAnsi="Times New Roman"/>
          <w:sz w:val="28"/>
          <w:szCs w:val="28"/>
        </w:rPr>
        <w:t>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2.3. Выявленные в действующем нормативном правовом акте коррупциогенные факторы устраняются путем внесения в него соответствующих изменений либо путем признания его утратившим силу.</w:t>
      </w:r>
    </w:p>
    <w:p w:rsidR="00910CA7" w:rsidRDefault="00910CA7" w:rsidP="00666CA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10CA7" w:rsidRPr="00666CAB" w:rsidRDefault="00910CA7" w:rsidP="00666CA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3</w:t>
      </w:r>
      <w:r w:rsidRPr="00666CAB">
        <w:rPr>
          <w:rFonts w:ascii="Times New Roman" w:hAnsi="Times New Roman"/>
          <w:b/>
          <w:sz w:val="28"/>
          <w:szCs w:val="28"/>
        </w:rPr>
        <w:t>. Независимая антикоррупционная экспертиза проектов нормативных правовых актов и действующих нормативных правовых актов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3.1. 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Методикой.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3.2. В отношении проектов правовых актов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>Совета, содержащих сведения, составляющие государственную тайну, или сведения конфиденциального характера, независимая антикоррупционная экспертиза не проводится.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 xml:space="preserve">3.3. В целях обеспечения возможности проведения независимой антикоррупционной экспертизы </w:t>
      </w:r>
      <w:r>
        <w:rPr>
          <w:rFonts w:ascii="Times New Roman" w:hAnsi="Times New Roman"/>
          <w:sz w:val="28"/>
          <w:szCs w:val="28"/>
        </w:rPr>
        <w:t xml:space="preserve">городской </w:t>
      </w:r>
      <w:r w:rsidRPr="004450F4">
        <w:rPr>
          <w:rFonts w:ascii="Times New Roman" w:hAnsi="Times New Roman"/>
          <w:sz w:val="28"/>
          <w:szCs w:val="28"/>
        </w:rPr>
        <w:t xml:space="preserve">Совет размещает проект нормативного правового акта на официальном сайте </w:t>
      </w:r>
      <w:r>
        <w:rPr>
          <w:rFonts w:ascii="Times New Roman" w:hAnsi="Times New Roman"/>
          <w:sz w:val="28"/>
          <w:szCs w:val="28"/>
        </w:rPr>
        <w:t xml:space="preserve">городского Совета </w:t>
      </w:r>
      <w:r w:rsidRPr="004450F4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(адрес размещения проектов нормативных правовых актов на сайте) (далее – сайт) не позднее чем за 7 дней до его рассмотрения на заседании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4450F4">
        <w:rPr>
          <w:rFonts w:ascii="Times New Roman" w:hAnsi="Times New Roman"/>
          <w:sz w:val="28"/>
          <w:szCs w:val="28"/>
        </w:rPr>
        <w:t>Совета, с указанием разработчика проекта правового акта, сроков проведения независимой антикоррупционной экспертизы проекта нормативного правового акта, адреса электронной почты и (или) почтового адреса, по которому направляются заключения по результатам проведения независимой антикоррупционной экспертизы проекта нормативного правового акта.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3.4. Срок размещения проектов актов на сайте в целях проведения независимой антикоррупционной экспертизы составляет не менее 7 дней.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3.5. Результаты независимой антикоррупционной экспертизы отражаются в заключении, составленном по форме, утверждаемой Министерством юстиции Российской Федерации.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3.6. Заключение по результатам независимой антикоррупционной экспертизы носит рекомендательный характер и подлежит обязательному рассмотрению разработчиком в 30-дневный срок со дня его получения. 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 или предложения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</w:p>
    <w:p w:rsidR="00910CA7" w:rsidRPr="004450F4" w:rsidRDefault="00910CA7" w:rsidP="0044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50F4">
        <w:rPr>
          <w:rFonts w:ascii="Times New Roman" w:hAnsi="Times New Roman"/>
          <w:sz w:val="28"/>
          <w:szCs w:val="28"/>
        </w:rPr>
        <w:t>3.7. В случае если поступившее заключение по результатам независимой антикоррупционной экспертизы не соответствует форме, утвержденной Министерством юстиции Российской Федерации, такое заключение подлежит возврату не позднее 30 дней после регистрации с указанием причин.</w:t>
      </w:r>
    </w:p>
    <w:p w:rsidR="00910CA7" w:rsidRPr="004F5BAB" w:rsidRDefault="00910CA7" w:rsidP="004450F4">
      <w:pPr>
        <w:spacing w:after="0" w:line="240" w:lineRule="auto"/>
        <w:ind w:firstLine="708"/>
        <w:jc w:val="both"/>
        <w:rPr>
          <w:rFonts w:ascii="PT Astra Serif" w:hAnsi="PT Astra Serif"/>
        </w:rPr>
      </w:pPr>
      <w:r w:rsidRPr="004450F4">
        <w:rPr>
          <w:rFonts w:ascii="Times New Roman" w:hAnsi="Times New Roman"/>
          <w:sz w:val="28"/>
          <w:szCs w:val="28"/>
        </w:rPr>
        <w:t>3.8. Положения нормативного правового акта или проекта нормативного правового акта, содержащие коррупциогенные факторы, выявленные при проведении независимой антикоррупционной экспертизы, подлежат устранению разработчи</w:t>
      </w:r>
      <w:r>
        <w:rPr>
          <w:rFonts w:ascii="Times New Roman" w:hAnsi="Times New Roman"/>
          <w:sz w:val="28"/>
          <w:szCs w:val="28"/>
        </w:rPr>
        <w:t>ком.</w:t>
      </w:r>
    </w:p>
    <w:sectPr w:rsidR="00910CA7" w:rsidRPr="004F5BAB" w:rsidSect="0083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1"/>
        </w:tabs>
        <w:ind w:left="928" w:hanging="360"/>
      </w:pPr>
      <w:rPr>
        <w:rFonts w:ascii="Times New Roman" w:eastAsia="Times New Roman" w:hAnsi="Times New Roman" w:cs="Times New Roman" w:hint="default"/>
        <w:color w:val="000000"/>
        <w:sz w:val="28"/>
        <w:szCs w:val="28"/>
      </w:rPr>
    </w:lvl>
  </w:abstractNum>
  <w:abstractNum w:abstractNumId="1">
    <w:nsid w:val="1BD74D35"/>
    <w:multiLevelType w:val="hybridMultilevel"/>
    <w:tmpl w:val="CF64D4EA"/>
    <w:lvl w:ilvl="0" w:tplc="CA84AFFC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BAB"/>
    <w:rsid w:val="00042344"/>
    <w:rsid w:val="000B15A7"/>
    <w:rsid w:val="00336912"/>
    <w:rsid w:val="003B4050"/>
    <w:rsid w:val="004450F4"/>
    <w:rsid w:val="00445253"/>
    <w:rsid w:val="004F5BAB"/>
    <w:rsid w:val="005E528E"/>
    <w:rsid w:val="00666779"/>
    <w:rsid w:val="00666CAB"/>
    <w:rsid w:val="0067017A"/>
    <w:rsid w:val="007374FB"/>
    <w:rsid w:val="007F71EE"/>
    <w:rsid w:val="00812B42"/>
    <w:rsid w:val="00831A86"/>
    <w:rsid w:val="00882DE0"/>
    <w:rsid w:val="008F60B3"/>
    <w:rsid w:val="00910CA7"/>
    <w:rsid w:val="009463D0"/>
    <w:rsid w:val="00972692"/>
    <w:rsid w:val="00D12BC4"/>
    <w:rsid w:val="00F6477F"/>
    <w:rsid w:val="00FD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A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477F"/>
    <w:pPr>
      <w:suppressAutoHyphens/>
      <w:autoSpaceDE w:val="0"/>
      <w:ind w:firstLine="720"/>
    </w:pPr>
    <w:rPr>
      <w:rFonts w:ascii="Arial" w:hAnsi="Arial" w:cs="Arial"/>
      <w:kern w:val="2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rsid w:val="003B405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E52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46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63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p68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5</Pages>
  <Words>1383</Words>
  <Characters>7885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Ерофеев Олег Александрович</dc:creator>
  <cp:keywords/>
  <dc:description/>
  <cp:lastModifiedBy>comp5</cp:lastModifiedBy>
  <cp:revision>8</cp:revision>
  <cp:lastPrinted>2024-04-17T05:35:00Z</cp:lastPrinted>
  <dcterms:created xsi:type="dcterms:W3CDTF">2024-04-16T11:20:00Z</dcterms:created>
  <dcterms:modified xsi:type="dcterms:W3CDTF">2024-05-28T06:39:00Z</dcterms:modified>
</cp:coreProperties>
</file>